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A02" w:rsidRDefault="00272A02" w:rsidP="00272A0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72A02" w:rsidRDefault="00272A02" w:rsidP="00272A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72A02" w:rsidRDefault="00272A02" w:rsidP="00272A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января 2020 г.                               г. Ипатово                                              № 37</w:t>
      </w: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E1444">
        <w:rPr>
          <w:rFonts w:ascii="Times New Roman" w:hAnsi="Times New Roman" w:cs="Times New Roman"/>
          <w:sz w:val="28"/>
          <w:szCs w:val="28"/>
        </w:rPr>
        <w:t>О назначении голосования по выбору проектов благоустройства общественных территорий, подлежащих благоустройству в первоочередном порядке в 2021 году на территории города Ипатово Ипатовского городского округа Ставропольского края</w:t>
      </w:r>
    </w:p>
    <w:bookmarkEnd w:id="0"/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На основании статьи 33 Федерального закона от 6 октября 2003 г. № 131-ФЗ «Об общих принципах организации местного самоуправления в Российской Федерации», Постановлением Правительства Ставропольского края от 31 января 2019 г. № 37-п «О некоторых мерах по организации рейтингового голосования по формированию комфортной городской среды в Ставропольском крае», Уставом Ипатовского городского округа Ставропольского края, постановлением администрации Ипатовского городского округа Ставропольского края от 15 января 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444">
        <w:rPr>
          <w:rFonts w:ascii="Times New Roman" w:hAnsi="Times New Roman" w:cs="Times New Roman"/>
          <w:sz w:val="28"/>
          <w:szCs w:val="28"/>
        </w:rPr>
        <w:t xml:space="preserve">г. № 29 «Об утверждении порядка 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году, в рамках реализации муниципальной программы «Формирование комфортной городской среды» на 2018-2024 годы», администрация Ипатовского городского округа Ставропольского края </w:t>
      </w:r>
    </w:p>
    <w:p w:rsidR="00EE1444" w:rsidRP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E1444" w:rsidRP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 xml:space="preserve">1. Назначить голосование по выбору проектов благоустройства общественных территорий, подлежащих благоустройству в первоочередном порядке в 2021 году в соответствии с муниципальной программой Ипатовского городского округа Ставропольского края «Формирование современной городской среды» на 2018-2024 годы, утвержденной постановлением администрации Ипатовского городского округа Ставропольского края от 23 марта 2018 г. № 302 (с изменениями, внесенными постановлениями администрации Ипатовского городского округа Ставропольского края от 09 апреля 2018 г. № 415, от 25 мая 2018 г. № 628, от 29 декабря 2018 г. № 1747, от 18 апреля 2019 г. № 689,  от 29 ноября 2019 г. № 1779, от 30 декабря 2019 г. № 1994) (далее – голосование по общественным территориям) на 08 февраля 2020 года. 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 xml:space="preserve">2. Определить места проведения голосования по общественным территориям (адреса территориальных счетных участков, на территории которых проводится голосование по общественным территориям) и адреса </w:t>
      </w:r>
      <w:r w:rsidRPr="00EE1444">
        <w:rPr>
          <w:rFonts w:ascii="Times New Roman" w:hAnsi="Times New Roman" w:cs="Times New Roman"/>
          <w:sz w:val="28"/>
          <w:szCs w:val="28"/>
        </w:rPr>
        <w:lastRenderedPageBreak/>
        <w:t>интернет ресурсов для голосования с использованием цифровых технологий в соответствии с приложением 1 к настоящему постановлению.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3. Установить перечень проектов благоустройства общественных территорий, сформированный для голосования по общественным территориям, в соответствии с приложением 2 к настоящему постановлению.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4. Определить время голосования:</w:t>
      </w: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4.1. по общественным территориям с 08 часов 00 минут до 19 часов 30 минут;</w:t>
      </w: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4.2. с использованием цифровых технологий с 08 февраля 2020 г. по 24 февраля 2020 г.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6.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7.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8. Настоящее постановление вступает в силу на следующий день после дня его официального обнародования.</w:t>
      </w: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E1444">
        <w:rPr>
          <w:rFonts w:ascii="Times New Roman" w:hAnsi="Times New Roman" w:cs="Times New Roman"/>
          <w:sz w:val="28"/>
          <w:szCs w:val="28"/>
        </w:rPr>
        <w:t xml:space="preserve">            С.Б. Савченко</w:t>
      </w: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Библиотека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E1444">
        <w:rPr>
          <w:rFonts w:ascii="Times New Roman" w:hAnsi="Times New Roman" w:cs="Times New Roman"/>
          <w:sz w:val="28"/>
          <w:szCs w:val="28"/>
        </w:rPr>
        <w:t>1</w:t>
      </w:r>
    </w:p>
    <w:p w:rsidR="00481305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Сайт</w:t>
      </w:r>
      <w:r w:rsidRPr="00EE1444">
        <w:rPr>
          <w:rFonts w:ascii="Times New Roman" w:hAnsi="Times New Roman" w:cs="Times New Roman"/>
          <w:sz w:val="28"/>
          <w:szCs w:val="28"/>
        </w:rPr>
        <w:tab/>
      </w:r>
      <w:r w:rsidRPr="00EE1444">
        <w:rPr>
          <w:rFonts w:ascii="Times New Roman" w:hAnsi="Times New Roman" w:cs="Times New Roman"/>
          <w:sz w:val="28"/>
          <w:szCs w:val="28"/>
        </w:rPr>
        <w:tab/>
      </w:r>
      <w:r w:rsidRPr="00EE1444">
        <w:rPr>
          <w:rFonts w:ascii="Times New Roman" w:hAnsi="Times New Roman" w:cs="Times New Roman"/>
          <w:sz w:val="28"/>
          <w:szCs w:val="28"/>
        </w:rPr>
        <w:tab/>
      </w:r>
      <w:r w:rsidRPr="00EE1444">
        <w:rPr>
          <w:rFonts w:ascii="Times New Roman" w:hAnsi="Times New Roman" w:cs="Times New Roman"/>
          <w:sz w:val="28"/>
          <w:szCs w:val="28"/>
        </w:rPr>
        <w:tab/>
      </w:r>
      <w:r w:rsidRPr="00EE1444">
        <w:rPr>
          <w:rFonts w:ascii="Times New Roman" w:hAnsi="Times New Roman" w:cs="Times New Roman"/>
          <w:sz w:val="28"/>
          <w:szCs w:val="28"/>
        </w:rPr>
        <w:tab/>
      </w:r>
      <w:r w:rsidRPr="00EE1444">
        <w:rPr>
          <w:rFonts w:ascii="Times New Roman" w:hAnsi="Times New Roman" w:cs="Times New Roman"/>
          <w:sz w:val="28"/>
          <w:szCs w:val="28"/>
        </w:rPr>
        <w:tab/>
      </w:r>
      <w:r w:rsidRPr="00EE1444">
        <w:rPr>
          <w:rFonts w:ascii="Times New Roman" w:hAnsi="Times New Roman" w:cs="Times New Roman"/>
          <w:sz w:val="28"/>
          <w:szCs w:val="28"/>
        </w:rPr>
        <w:tab/>
      </w:r>
      <w:r w:rsidRPr="00EE1444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481305" w:rsidRPr="00EE144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72A02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256D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D0DA4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951EF"/>
    <w:rsid w:val="00E95E55"/>
    <w:rsid w:val="00EC4EBB"/>
    <w:rsid w:val="00EE1444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A355148-362B-4841-842E-B4F545EB6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746D2-87ED-4BA3-9F75-64E84BDDB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2020-01-23T13:19:00Z</cp:lastPrinted>
  <dcterms:created xsi:type="dcterms:W3CDTF">2020-01-23T13:04:00Z</dcterms:created>
  <dcterms:modified xsi:type="dcterms:W3CDTF">2020-01-29T10:37:00Z</dcterms:modified>
</cp:coreProperties>
</file>